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457B966C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21372C">
        <w:rPr>
          <w:bCs/>
          <w:color w:val="0000CC"/>
          <w:sz w:val="27"/>
          <w:szCs w:val="27"/>
        </w:rPr>
        <w:t>2</w:t>
      </w:r>
      <w:r w:rsidR="000042FD">
        <w:rPr>
          <w:bCs/>
          <w:color w:val="0000CC"/>
          <w:sz w:val="27"/>
          <w:szCs w:val="27"/>
        </w:rPr>
        <w:t>0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2114E03F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22 января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E87D1A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              </w:t>
      </w:r>
    </w:p>
    <w:p w:rsidR="00464DC2" w:rsidRPr="00E87D1A" w:rsidP="007C7C7B" w14:paraId="35DF3006" w14:textId="4F5F84B9">
      <w:pPr>
        <w:ind w:firstLine="567"/>
        <w:jc w:val="both"/>
        <w:rPr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рассмотрев материалы дела в </w:t>
      </w:r>
      <w:r w:rsidRPr="00E87D1A">
        <w:rPr>
          <w:color w:val="000099"/>
          <w:sz w:val="27"/>
          <w:szCs w:val="27"/>
        </w:rPr>
        <w:t>отношении</w:t>
      </w:r>
      <w:r w:rsidRPr="00E87D1A" w:rsidR="00C379F6">
        <w:rPr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 Евгения Ивановича</w:t>
      </w:r>
      <w:r w:rsidRPr="00E87D1A" w:rsidR="004D376A">
        <w:rPr>
          <w:color w:val="000099"/>
          <w:sz w:val="27"/>
          <w:szCs w:val="27"/>
        </w:rPr>
        <w:t xml:space="preserve">, родившегося </w:t>
      </w:r>
      <w:r w:rsidR="00FA477E">
        <w:rPr>
          <w:color w:val="000099"/>
          <w:sz w:val="27"/>
          <w:szCs w:val="27"/>
        </w:rPr>
        <w:t>*</w:t>
      </w:r>
      <w:r w:rsidRPr="00E87D1A" w:rsidR="00F16B2A">
        <w:rPr>
          <w:color w:val="000099"/>
          <w:sz w:val="27"/>
          <w:szCs w:val="27"/>
        </w:rPr>
        <w:t xml:space="preserve">, </w:t>
      </w:r>
      <w:r w:rsidRPr="00E87D1A">
        <w:rPr>
          <w:color w:val="000099"/>
          <w:sz w:val="27"/>
          <w:szCs w:val="27"/>
        </w:rPr>
        <w:t>об административном</w:t>
      </w:r>
      <w:r w:rsidRPr="00E87D1A">
        <w:rPr>
          <w:sz w:val="27"/>
          <w:szCs w:val="27"/>
        </w:rPr>
        <w:t xml:space="preserve"> правонарушении, предусмотренном ст. 15.5 КоАП РФ</w:t>
      </w:r>
      <w:r w:rsidRPr="00E87D1A" w:rsidR="00653FD6">
        <w:rPr>
          <w:sz w:val="27"/>
          <w:szCs w:val="27"/>
        </w:rPr>
        <w:t>,</w:t>
      </w:r>
    </w:p>
    <w:p w:rsidR="00653FD6" w:rsidRPr="00E87D1A" w:rsidP="005609F0" w14:paraId="5D0DB7EB" w14:textId="541F32B0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7C2D56" w:rsidRPr="00E87D1A" w:rsidP="007C2D56" w14:paraId="0D5D106E" w14:textId="251EFFAF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B73439">
        <w:rPr>
          <w:sz w:val="27"/>
          <w:szCs w:val="27"/>
        </w:rPr>
        <w:t>26.04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="00FA477E">
        <w:rPr>
          <w:color w:val="000099"/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FA477E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A8489C">
        <w:rPr>
          <w:sz w:val="27"/>
          <w:szCs w:val="27"/>
        </w:rPr>
        <w:t>Налоговая декларация по налогу на добавленную стоимость за 1 квартал 2024 года не поступала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A8489C">
        <w:rPr>
          <w:sz w:val="27"/>
          <w:szCs w:val="27"/>
        </w:rPr>
        <w:t xml:space="preserve">Налоговой декларации по налогу на добавленную стоимость за </w:t>
      </w:r>
      <w:r w:rsidR="00225CD3">
        <w:rPr>
          <w:sz w:val="27"/>
          <w:szCs w:val="27"/>
        </w:rPr>
        <w:t>1</w:t>
      </w:r>
      <w:r w:rsidR="00A8489C">
        <w:rPr>
          <w:sz w:val="27"/>
          <w:szCs w:val="27"/>
        </w:rPr>
        <w:t xml:space="preserve"> квартал 2024 </w:t>
      </w:r>
      <w:r w:rsidR="00F147E1">
        <w:rPr>
          <w:sz w:val="27"/>
          <w:szCs w:val="27"/>
        </w:rPr>
        <w:t>года</w:t>
      </w:r>
      <w:r w:rsidRPr="0000650F" w:rsidR="00A8489C">
        <w:rPr>
          <w:sz w:val="27"/>
          <w:szCs w:val="27"/>
        </w:rPr>
        <w:t xml:space="preserve"> – не позднее </w:t>
      </w:r>
      <w:r w:rsidR="00A8489C">
        <w:rPr>
          <w:sz w:val="27"/>
          <w:szCs w:val="27"/>
        </w:rPr>
        <w:t>25.04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A8489C">
        <w:rPr>
          <w:sz w:val="27"/>
          <w:szCs w:val="27"/>
        </w:rPr>
        <w:t>5</w:t>
      </w:r>
      <w:r w:rsidRPr="0000650F" w:rsidR="00A8489C">
        <w:rPr>
          <w:sz w:val="27"/>
          <w:szCs w:val="27"/>
        </w:rPr>
        <w:t xml:space="preserve"> ст. 1</w:t>
      </w:r>
      <w:r w:rsidR="00A8489C">
        <w:rPr>
          <w:sz w:val="27"/>
          <w:szCs w:val="27"/>
        </w:rPr>
        <w:t>74</w:t>
      </w:r>
      <w:r w:rsidRPr="0000650F" w:rsidR="00A8489C">
        <w:rPr>
          <w:sz w:val="27"/>
          <w:szCs w:val="27"/>
        </w:rPr>
        <w:t xml:space="preserve"> НК РФ. </w:t>
      </w:r>
      <w:r w:rsidR="00A8489C">
        <w:rPr>
          <w:sz w:val="27"/>
          <w:szCs w:val="27"/>
        </w:rPr>
        <w:t xml:space="preserve">Налоговая декларация по налогу на добавленную стоимость за </w:t>
      </w:r>
      <w:r w:rsidR="00225CD3">
        <w:rPr>
          <w:sz w:val="27"/>
          <w:szCs w:val="27"/>
        </w:rPr>
        <w:t>1</w:t>
      </w:r>
      <w:r w:rsidR="00A8489C">
        <w:rPr>
          <w:sz w:val="27"/>
          <w:szCs w:val="27"/>
        </w:rPr>
        <w:t xml:space="preserve"> квартал 2024 представлена – 16.07.2024 года</w:t>
      </w:r>
      <w:r w:rsidR="00925330">
        <w:rPr>
          <w:sz w:val="27"/>
          <w:szCs w:val="27"/>
        </w:rPr>
        <w:t>.</w:t>
      </w:r>
    </w:p>
    <w:p w:rsidR="00F147E1" w:rsidP="004D376A" w14:paraId="2ACCDA53" w14:textId="52CA90B5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Зеновьев Е.И</w:t>
      </w:r>
      <w:r w:rsidRPr="00E87D1A" w:rsidR="004D376A">
        <w:rPr>
          <w:color w:val="000099"/>
          <w:sz w:val="27"/>
          <w:szCs w:val="27"/>
        </w:rPr>
        <w:t xml:space="preserve">., </w:t>
      </w:r>
      <w:r w:rsidRPr="00E87D1A" w:rsidR="004D376A">
        <w:rPr>
          <w:color w:val="000099"/>
          <w:spacing w:val="3"/>
          <w:sz w:val="27"/>
          <w:szCs w:val="27"/>
        </w:rPr>
        <w:t xml:space="preserve">извещенный о времени и месте рассмотрения дела надлежащим образом, в судебное заседание не явился, </w:t>
      </w:r>
      <w:r>
        <w:rPr>
          <w:color w:val="000099"/>
          <w:spacing w:val="3"/>
          <w:sz w:val="27"/>
          <w:szCs w:val="27"/>
        </w:rPr>
        <w:t xml:space="preserve">в письменном заявлении просил рассмотреть дело без его участия, указав, что вину признает, раскаивается. </w:t>
      </w:r>
    </w:p>
    <w:p w:rsidR="004D376A" w:rsidRPr="00E87D1A" w:rsidP="004D376A" w14:paraId="5C137F9E" w14:textId="1F329171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 Е.И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FA477E">
        <w:rPr>
          <w:color w:val="000099"/>
          <w:sz w:val="27"/>
          <w:szCs w:val="27"/>
        </w:rPr>
        <w:t>*****</w:t>
      </w:r>
      <w:r w:rsidRPr="0000650F" w:rsidR="00A8489C">
        <w:rPr>
          <w:sz w:val="27"/>
          <w:szCs w:val="27"/>
        </w:rPr>
        <w:t xml:space="preserve"> года. </w:t>
      </w:r>
      <w:r w:rsidRPr="00AE6815" w:rsidR="00A8489C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5C98513F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391815">
        <w:rPr>
          <w:color w:val="000099"/>
          <w:sz w:val="27"/>
          <w:szCs w:val="27"/>
        </w:rPr>
        <w:t>Зеновьева Е.И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75B528E3" w14:textId="6064C72F">
      <w:pPr>
        <w:ind w:firstLine="567"/>
        <w:jc w:val="both"/>
        <w:rPr>
          <w:bCs/>
          <w:sz w:val="27"/>
          <w:szCs w:val="27"/>
        </w:rPr>
      </w:pPr>
      <w:r w:rsidRPr="00B73439">
        <w:rPr>
          <w:color w:val="000099"/>
          <w:sz w:val="27"/>
          <w:szCs w:val="27"/>
        </w:rPr>
        <w:t>Обстоятельств</w:t>
      </w:r>
      <w:r w:rsidR="00F147E1">
        <w:rPr>
          <w:color w:val="000099"/>
          <w:sz w:val="27"/>
          <w:szCs w:val="27"/>
        </w:rPr>
        <w:t>ом</w:t>
      </w:r>
      <w:r w:rsidRPr="00B73439">
        <w:rPr>
          <w:color w:val="000099"/>
          <w:sz w:val="27"/>
          <w:szCs w:val="27"/>
        </w:rPr>
        <w:t>, смягчающи</w:t>
      </w:r>
      <w:r w:rsidR="00F147E1">
        <w:rPr>
          <w:color w:val="000099"/>
          <w:sz w:val="27"/>
          <w:szCs w:val="27"/>
        </w:rPr>
        <w:t>м</w:t>
      </w:r>
      <w:r w:rsidRPr="00B73439">
        <w:rPr>
          <w:color w:val="000099"/>
          <w:sz w:val="27"/>
          <w:szCs w:val="27"/>
        </w:rPr>
        <w:t xml:space="preserve"> административную ответственность,</w:t>
      </w:r>
      <w:r w:rsidR="00F147E1">
        <w:rPr>
          <w:color w:val="000099"/>
          <w:sz w:val="27"/>
          <w:szCs w:val="27"/>
        </w:rPr>
        <w:t xml:space="preserve"> является признание Зеновьевым Е.И</w:t>
      </w:r>
      <w:r w:rsidRPr="00B73439" w:rsidR="00F147E1">
        <w:rPr>
          <w:sz w:val="27"/>
          <w:szCs w:val="27"/>
        </w:rPr>
        <w:t>.</w:t>
      </w:r>
      <w:r w:rsidR="00F147E1">
        <w:rPr>
          <w:sz w:val="27"/>
          <w:szCs w:val="27"/>
        </w:rPr>
        <w:t xml:space="preserve"> вины, раскаяние в содеянном. </w:t>
      </w:r>
      <w:r w:rsidRPr="00B73439">
        <w:rPr>
          <w:sz w:val="27"/>
          <w:szCs w:val="27"/>
        </w:rPr>
        <w:t>Обстоятельств, отягчающих административную ответственность, по делу не установлено</w:t>
      </w:r>
      <w:r w:rsidRPr="00B73439">
        <w:rPr>
          <w:bCs/>
          <w:sz w:val="27"/>
          <w:szCs w:val="27"/>
        </w:rPr>
        <w:t>.</w:t>
      </w:r>
    </w:p>
    <w:p w:rsidR="00B73439" w:rsidRPr="00B73439" w:rsidP="00B73439" w14:paraId="41EE83E7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1C6798AC" w14:textId="153A4186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B73439" w:rsidRPr="00B73439" w:rsidP="00B73439" w14:paraId="60A9E547" w14:textId="66AADF9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Зеновьева Евгения Ивановича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2341B059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7F2DA1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CAB5D48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7E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42FD"/>
    <w:rsid w:val="0000650F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2DA1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47E1"/>
    <w:rsid w:val="00F16B2A"/>
    <w:rsid w:val="00F21076"/>
    <w:rsid w:val="00F25398"/>
    <w:rsid w:val="00F3472F"/>
    <w:rsid w:val="00F37C18"/>
    <w:rsid w:val="00F76C2D"/>
    <w:rsid w:val="00F918A6"/>
    <w:rsid w:val="00FA477E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